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BA" w:rsidRDefault="00E220BA" w:rsidP="00E22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07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92D90" w:rsidRDefault="00E220BA" w:rsidP="00E220B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2497B">
        <w:rPr>
          <w:rFonts w:ascii="Times New Roman" w:hAnsi="Times New Roman" w:cs="Times New Roman"/>
          <w:sz w:val="28"/>
          <w:szCs w:val="28"/>
          <w:u w:val="single"/>
        </w:rPr>
        <w:t>зменений и дополнений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Pr="0022497B">
        <w:rPr>
          <w:rFonts w:ascii="Times New Roman" w:hAnsi="Times New Roman" w:cs="Times New Roman"/>
          <w:sz w:val="28"/>
          <w:szCs w:val="28"/>
          <w:u w:val="single"/>
        </w:rPr>
        <w:t xml:space="preserve"> «Положение о закупке товаров, работ, услуг  </w:t>
      </w:r>
    </w:p>
    <w:p w:rsidR="00E220BA" w:rsidRDefault="00E220BA" w:rsidP="00392D9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497B">
        <w:rPr>
          <w:rFonts w:ascii="Times New Roman" w:hAnsi="Times New Roman" w:cs="Times New Roman"/>
          <w:sz w:val="28"/>
          <w:szCs w:val="28"/>
          <w:u w:val="single"/>
        </w:rPr>
        <w:t>АО «</w:t>
      </w:r>
      <w:r w:rsidR="00470096">
        <w:rPr>
          <w:rFonts w:ascii="Times New Roman" w:hAnsi="Times New Roman" w:cs="Times New Roman"/>
          <w:sz w:val="28"/>
          <w:szCs w:val="28"/>
          <w:u w:val="single"/>
        </w:rPr>
        <w:t>РКБ «Глобус</w:t>
      </w:r>
      <w:r w:rsidRPr="0022497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B0562F" w:rsidRDefault="00B0562F" w:rsidP="00B05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5"/>
        <w:gridCol w:w="1559"/>
        <w:gridCol w:w="6662"/>
        <w:gridCol w:w="6379"/>
      </w:tblGrid>
      <w:tr w:rsidR="005D79A1" w:rsidRPr="00BF7268" w:rsidTr="005D79A1">
        <w:tc>
          <w:tcPr>
            <w:tcW w:w="965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Подпункт, пункт, часть, статья</w:t>
            </w:r>
          </w:p>
        </w:tc>
        <w:tc>
          <w:tcPr>
            <w:tcW w:w="6662" w:type="dxa"/>
          </w:tcPr>
          <w:p w:rsidR="005D79A1" w:rsidRPr="00BF7268" w:rsidRDefault="005D79A1" w:rsidP="003571E2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Действующая редакция</w:t>
            </w:r>
          </w:p>
        </w:tc>
        <w:tc>
          <w:tcPr>
            <w:tcW w:w="6379" w:type="dxa"/>
          </w:tcPr>
          <w:p w:rsidR="005D79A1" w:rsidRPr="00BF7268" w:rsidRDefault="005D79A1" w:rsidP="003571E2">
            <w:pPr>
              <w:tabs>
                <w:tab w:val="left" w:pos="350"/>
                <w:tab w:val="left" w:pos="91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Вносимые изменения и дополнения</w:t>
            </w:r>
          </w:p>
        </w:tc>
      </w:tr>
      <w:tr w:rsidR="005D79A1" w:rsidRPr="00BF7268" w:rsidTr="005D79A1">
        <w:tc>
          <w:tcPr>
            <w:tcW w:w="965" w:type="dxa"/>
            <w:shd w:val="clear" w:color="auto" w:fill="auto"/>
          </w:tcPr>
          <w:p w:rsidR="005D79A1" w:rsidRPr="00BF7268" w:rsidRDefault="005D79A1" w:rsidP="003571E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  п.6.8</w:t>
            </w:r>
          </w:p>
        </w:tc>
        <w:tc>
          <w:tcPr>
            <w:tcW w:w="6662" w:type="dxa"/>
          </w:tcPr>
          <w:p w:rsidR="005D79A1" w:rsidRPr="00BF7268" w:rsidRDefault="005D79A1" w:rsidP="003571E2">
            <w:pPr>
              <w:pStyle w:val="13"/>
              <w:shd w:val="clear" w:color="auto" w:fill="FFFFFF"/>
              <w:tabs>
                <w:tab w:val="left" w:pos="318"/>
                <w:tab w:val="left" w:pos="459"/>
                <w:tab w:val="left" w:pos="90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E">
              <w:rPr>
                <w:rFonts w:ascii="Times New Roman" w:hAnsi="Times New Roman" w:cs="Times New Roman"/>
                <w:sz w:val="28"/>
                <w:szCs w:val="28"/>
              </w:rPr>
              <w:t>6.8. Выполнение иных функций, предусмотренных нормами №223-ФЗ, а также Положением о комиссии, утверждаемым приказом генерального директора Общества.</w:t>
            </w:r>
          </w:p>
        </w:tc>
        <w:tc>
          <w:tcPr>
            <w:tcW w:w="6379" w:type="dxa"/>
          </w:tcPr>
          <w:p w:rsidR="005D79A1" w:rsidRPr="00BF7268" w:rsidRDefault="005D79A1" w:rsidP="003571E2">
            <w:pPr>
              <w:pStyle w:val="13"/>
              <w:shd w:val="clear" w:color="auto" w:fill="FFFFFF"/>
              <w:tabs>
                <w:tab w:val="left" w:pos="318"/>
                <w:tab w:val="left" w:pos="459"/>
                <w:tab w:val="left" w:pos="90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A6E">
              <w:rPr>
                <w:rFonts w:ascii="Times New Roman" w:hAnsi="Times New Roman" w:cs="Times New Roman"/>
                <w:sz w:val="28"/>
                <w:szCs w:val="28"/>
              </w:rPr>
              <w:t>6.8. Выполнение иных функций, предусмотренных нормами №223-ФЗ,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настоящим Положением,</w:t>
            </w:r>
            <w:r w:rsidRPr="00FE5A6E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Положением о комиссии, утверждаемым приказом генерального директора Общества.</w:t>
            </w:r>
          </w:p>
        </w:tc>
      </w:tr>
      <w:tr w:rsidR="005D79A1" w:rsidRPr="00BF7268" w:rsidTr="005D79A1">
        <w:tc>
          <w:tcPr>
            <w:tcW w:w="965" w:type="dxa"/>
            <w:shd w:val="clear" w:color="auto" w:fill="auto"/>
          </w:tcPr>
          <w:p w:rsidR="005D79A1" w:rsidRPr="00BF7268" w:rsidRDefault="005D79A1" w:rsidP="003571E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6, ст.14, ч.10</w:t>
            </w:r>
          </w:p>
        </w:tc>
        <w:tc>
          <w:tcPr>
            <w:tcW w:w="6662" w:type="dxa"/>
          </w:tcPr>
          <w:p w:rsidR="005D79A1" w:rsidRPr="00BF7268" w:rsidRDefault="005D79A1" w:rsidP="003571E2">
            <w:pPr>
              <w:pStyle w:val="a5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10. При проведении  конкурса в электронной форме,  запроса предложений в электронной форме документацией о закупке может предусматриваться ее проведение по отдельным лотам, в отношении которых в извещении об осуществлении закупки, в документации о закупке отдельно указываются объект закупки (лота), НМЦД (лота), размер обеспечения заявки на участие в закупке (если требование об обеспечении заявки установлено), сроки и иные условия поставки товара, выполнения работы или оказания услуги, размер обеспечения исполнения договора.</w:t>
            </w:r>
          </w:p>
          <w:p w:rsidR="005D79A1" w:rsidRPr="00BF7268" w:rsidRDefault="005D79A1" w:rsidP="003571E2">
            <w:pPr>
              <w:pStyle w:val="a5"/>
              <w:tabs>
                <w:tab w:val="left" w:pos="900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проведения лотируемой закупки Участники закупки подают заявки на участие в закупке в отношении каждого лота. По итогам проведения 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таких закупок договор заключается в отношении каждого лота. </w:t>
            </w:r>
          </w:p>
        </w:tc>
        <w:tc>
          <w:tcPr>
            <w:tcW w:w="6379" w:type="dxa"/>
          </w:tcPr>
          <w:p w:rsidR="005D79A1" w:rsidRPr="00BF7268" w:rsidRDefault="005D79A1" w:rsidP="003571E2">
            <w:pPr>
              <w:pStyle w:val="a5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При проведении  конкурса в электронной форме,  запроса предложений в электронной форме документацией о закупке может предусматриваться ее проведение по отдельным лотам, в отношении которых в извещении об осуществлении закупки, в документации о закупке отдельно указываются объект закупки, НМЦД, размер обеспечения заявки на участие в закупке (если требование об обеспечении заявки установлено), сроки и иные условия поставки товара, выполнения работы или оказания услуги, размер обеспечения исполнения договора.</w:t>
            </w:r>
          </w:p>
          <w:p w:rsidR="005D79A1" w:rsidRPr="00BF7268" w:rsidRDefault="005D79A1" w:rsidP="005D79A1">
            <w:pPr>
              <w:pStyle w:val="a5"/>
              <w:tabs>
                <w:tab w:val="left" w:pos="900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проведения лотируемой закупки Участники закупки подают заявки на участие в закупке в отношении каждого лота. По итогам 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таких закупок договор заключается в отношении каждого лота. </w:t>
            </w:r>
          </w:p>
        </w:tc>
      </w:tr>
      <w:tr w:rsidR="005D79A1" w:rsidRPr="00BF7268" w:rsidTr="005D79A1">
        <w:tc>
          <w:tcPr>
            <w:tcW w:w="965" w:type="dxa"/>
            <w:shd w:val="clear" w:color="auto" w:fill="auto"/>
          </w:tcPr>
          <w:p w:rsidR="005D79A1" w:rsidRPr="00BF7268" w:rsidRDefault="005D79A1" w:rsidP="003571E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6, ст.17, ч.1, </w:t>
            </w:r>
          </w:p>
        </w:tc>
        <w:tc>
          <w:tcPr>
            <w:tcW w:w="6662" w:type="dxa"/>
          </w:tcPr>
          <w:p w:rsidR="005D79A1" w:rsidRPr="00BF7268" w:rsidRDefault="005D79A1" w:rsidP="003571E2">
            <w:pPr>
              <w:numPr>
                <w:ilvl w:val="3"/>
                <w:numId w:val="4"/>
              </w:numPr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Условиями конкурентной закупки могут быть установлены антидемпинговые меры при предложении Участником закупки цены договора (цены лота), которая ниже НМЦД (цены лота) на размер, указанный в документации о закупке, извещении о проведении запроса котировок (далее – демпинговая цена договора).</w:t>
            </w:r>
          </w:p>
        </w:tc>
        <w:tc>
          <w:tcPr>
            <w:tcW w:w="6379" w:type="dxa"/>
          </w:tcPr>
          <w:p w:rsidR="005D79A1" w:rsidRPr="00BF7268" w:rsidRDefault="005D79A1" w:rsidP="0035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1. Условиями конкурентной закупки могут быть установлены антидемпинговые меры при предложении Участником закупки цены договора, которая ниже НМЦД на размер, указанный в документации о закупке, извещении о проведении запроса котировок (далее – демпинговая цена договора).</w:t>
            </w:r>
          </w:p>
        </w:tc>
      </w:tr>
      <w:tr w:rsidR="005D79A1" w:rsidRPr="00BF7268" w:rsidTr="005D79A1">
        <w:tc>
          <w:tcPr>
            <w:tcW w:w="965" w:type="dxa"/>
            <w:shd w:val="clear" w:color="auto" w:fill="auto"/>
          </w:tcPr>
          <w:p w:rsidR="005D79A1" w:rsidRPr="00BF7268" w:rsidRDefault="005D79A1" w:rsidP="003571E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6, ст.17, ч.2, п.2.1</w:t>
            </w:r>
          </w:p>
        </w:tc>
        <w:tc>
          <w:tcPr>
            <w:tcW w:w="6662" w:type="dxa"/>
          </w:tcPr>
          <w:p w:rsidR="005D79A1" w:rsidRPr="00BF7268" w:rsidRDefault="005D79A1" w:rsidP="003571E2">
            <w:pPr>
              <w:numPr>
                <w:ilvl w:val="1"/>
                <w:numId w:val="5"/>
              </w:numPr>
              <w:tabs>
                <w:tab w:val="clear" w:pos="2500"/>
                <w:tab w:val="num" w:pos="33"/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В случае если при проведении конкурентной закупки, НМЦД (цена лота) которой составляет более пятнадцати миллионов рублей и Участником закупки, с которым заключается договор, предложена цена договора (цена лота), которая на 25% и более ниже НМЦД (цены лота),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документации о закупке, извещении о проведении запроса котировок, но не менее чем в размере аванса (если договором предусмотрена выплата аванса);</w:t>
            </w:r>
          </w:p>
        </w:tc>
        <w:tc>
          <w:tcPr>
            <w:tcW w:w="6379" w:type="dxa"/>
          </w:tcPr>
          <w:p w:rsidR="005D79A1" w:rsidRPr="00BF7268" w:rsidRDefault="005D79A1" w:rsidP="003571E2">
            <w:pPr>
              <w:pStyle w:val="ConsPlusNormal"/>
              <w:tabs>
                <w:tab w:val="left" w:pos="9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2.1. В случае если при проведении конкурентной закупки, НМЦД которой составляет более пятнадцати миллионов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Участником закупки, с которым заключается договор, предложена цена договора, которая на 25% и более ниже НМЦД,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документации о закупке, извещении о проведении запроса котировок, но не менее чем в размере аванса (если договором предусмотрена выплата аванса);</w:t>
            </w:r>
          </w:p>
        </w:tc>
      </w:tr>
      <w:tr w:rsidR="005D79A1" w:rsidRPr="00BF7268" w:rsidTr="005D79A1">
        <w:tc>
          <w:tcPr>
            <w:tcW w:w="965" w:type="dxa"/>
            <w:shd w:val="clear" w:color="auto" w:fill="auto"/>
          </w:tcPr>
          <w:p w:rsidR="005D79A1" w:rsidRPr="00BF7268" w:rsidRDefault="005D79A1" w:rsidP="003571E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6, ст.17, ч.2, п.2.2</w:t>
            </w:r>
          </w:p>
        </w:tc>
        <w:tc>
          <w:tcPr>
            <w:tcW w:w="6662" w:type="dxa"/>
          </w:tcPr>
          <w:p w:rsidR="005D79A1" w:rsidRPr="00BF7268" w:rsidRDefault="005D79A1" w:rsidP="003571E2">
            <w:p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2.2. В случае если при проведении конкурентной закупки НМЦД (цена лота) составляет пятнадцать миллионов рублей и менее и Участником закупки, с которым заключается договор, предложена цена 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(цена лота), которая на 25% и более ниже НМЦД (цены лота),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документации о закупке, извещении о проведении запроса котировок, или информации, подтверждающей добросовестность такого Участника закупки на дату подачи заявки в соответствии с частью 3 настоящей статьи Положения.</w:t>
            </w:r>
          </w:p>
        </w:tc>
        <w:tc>
          <w:tcPr>
            <w:tcW w:w="6379" w:type="dxa"/>
          </w:tcPr>
          <w:p w:rsidR="005D79A1" w:rsidRPr="00BF7268" w:rsidRDefault="005D79A1" w:rsidP="00357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В случае если при проведении конкурентной закупки НМЦД составляет пятнадцать миллионов рублей и менее и Участником закупки, с которым заключается договор, предложена цена договора, 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которая на 25% и более ниже НМЦД,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документации о закупке, извещении о проведении запроса котировок, или информации, подтверждающей добросовестность такого Участника закупки на дату подачи заявки в соответствии с частью 3 настоящей статьи Положения.</w:t>
            </w:r>
          </w:p>
        </w:tc>
      </w:tr>
      <w:tr w:rsidR="005D79A1" w:rsidRPr="00BF7268" w:rsidTr="005D79A1">
        <w:tc>
          <w:tcPr>
            <w:tcW w:w="965" w:type="dxa"/>
            <w:shd w:val="clear" w:color="auto" w:fill="auto"/>
          </w:tcPr>
          <w:p w:rsidR="005D79A1" w:rsidRPr="00BF7268" w:rsidRDefault="005D79A1" w:rsidP="003571E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6, ст.17,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5D79A1" w:rsidRPr="00875626" w:rsidRDefault="005D79A1" w:rsidP="003571E2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Обеспечение, указанное в </w:t>
            </w:r>
            <w:r w:rsidRPr="00875626">
              <w:rPr>
                <w:rFonts w:ascii="Times New Roman" w:hAnsi="Times New Roman" w:cs="Times New Roman"/>
                <w:noProof/>
                <w:sz w:val="28"/>
                <w:szCs w:val="28"/>
              </w:rPr>
              <w:t>части 2</w:t>
            </w: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статьи, предоставляется Участником закупки, с которым заключается договор, до его заключения. Участник закупки, не выполнивший данного требования, признается уклонившимся от заключения договора. </w:t>
            </w:r>
          </w:p>
          <w:p w:rsidR="005D79A1" w:rsidRPr="00875626" w:rsidRDefault="005D79A1" w:rsidP="003571E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>В этом случае уклонение Участника закупки от заключения договора оформляется протоколом, который размещается в ЕИС.</w:t>
            </w:r>
          </w:p>
        </w:tc>
        <w:tc>
          <w:tcPr>
            <w:tcW w:w="6379" w:type="dxa"/>
          </w:tcPr>
          <w:p w:rsidR="005D79A1" w:rsidRPr="00BF7268" w:rsidRDefault="005D79A1" w:rsidP="0035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Обеспечение, указанное в </w:t>
            </w:r>
            <w:r w:rsidRPr="00875626">
              <w:rPr>
                <w:rFonts w:ascii="Times New Roman" w:hAnsi="Times New Roman" w:cs="Times New Roman"/>
                <w:noProof/>
                <w:sz w:val="28"/>
                <w:szCs w:val="28"/>
              </w:rPr>
              <w:t>части 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предусмотренная </w:t>
            </w:r>
            <w:hyperlink r:id="rId6" w:history="1">
              <w:r w:rsidRPr="002C3348">
                <w:rPr>
                  <w:rFonts w:ascii="Times New Roman" w:hAnsi="Times New Roman" w:cs="Times New Roman"/>
                  <w:sz w:val="28"/>
                  <w:szCs w:val="28"/>
                </w:rPr>
                <w:t>частью 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статьи,</w:t>
            </w: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Участником закупки, с которым заключается договор, </w:t>
            </w:r>
            <w:r w:rsidRPr="00382FB1">
              <w:rPr>
                <w:rFonts w:ascii="Times New Roman" w:hAnsi="Times New Roman" w:cs="Times New Roman"/>
                <w:sz w:val="28"/>
                <w:szCs w:val="28"/>
              </w:rPr>
              <w:t>одновременно с подписанным им проектом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невыполнении таким </w:t>
            </w: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 закупки данного требования,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 </w:t>
            </w: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таким участником не заключается, и он признается уклонившимся от его  заключения.</w:t>
            </w: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 В этом случае уклонение Участника закупки от заключения договора оформляется протоколом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ЗКО</w:t>
            </w: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размещается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Обществом </w:t>
            </w: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>в ЕИС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трех  рабочих дней, с даты его подписания. </w:t>
            </w:r>
          </w:p>
        </w:tc>
      </w:tr>
      <w:tr w:rsidR="005D79A1" w:rsidRPr="00BF7268" w:rsidTr="005D79A1">
        <w:tc>
          <w:tcPr>
            <w:tcW w:w="965" w:type="dxa"/>
            <w:shd w:val="clear" w:color="auto" w:fill="auto"/>
          </w:tcPr>
          <w:p w:rsidR="005D79A1" w:rsidRPr="00BF7268" w:rsidRDefault="005D79A1" w:rsidP="0035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9, ст34, ч.1, п.1.1                </w:t>
            </w:r>
          </w:p>
        </w:tc>
        <w:tc>
          <w:tcPr>
            <w:tcW w:w="6662" w:type="dxa"/>
          </w:tcPr>
          <w:p w:rsidR="005D79A1" w:rsidRPr="00875626" w:rsidRDefault="005D79A1" w:rsidP="003571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r w:rsidRPr="008756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случае если НМЦД (цена лота) на поставку товаров, выполнение работ, оказание услуг не превышает 200 миллионов рублей и указанные товары, работы, услуги включены в перечень </w:t>
            </w:r>
            <w:r w:rsidRPr="008756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товаров, работ, услуг, закупка которых осуществляется у СМСП, Общество обязано осуществить закупки таких товаров, работ, услуг у СМСП.</w:t>
            </w:r>
          </w:p>
        </w:tc>
        <w:tc>
          <w:tcPr>
            <w:tcW w:w="6379" w:type="dxa"/>
          </w:tcPr>
          <w:p w:rsidR="005D79A1" w:rsidRPr="00BF7268" w:rsidRDefault="005D79A1" w:rsidP="003571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1.1. </w:t>
            </w:r>
            <w:r w:rsidRPr="00BF7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случае если НМЦД на поставку товаров, выполнение работ, оказание услуг не превышает 200 миллионов рублей и указанные товары, работы, услуги включены в перечень товаров, </w:t>
            </w:r>
            <w:r w:rsidRPr="00BF72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работ, услуг, закупка которых осуществляется у СМСП, Общество обязано осуществить закупки таких товаров, работ, услуг у СМСП.</w:t>
            </w:r>
          </w:p>
          <w:p w:rsidR="005D79A1" w:rsidRPr="00BF7268" w:rsidRDefault="005D79A1" w:rsidP="00357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9A1" w:rsidRPr="00E16EE1" w:rsidTr="005D79A1">
        <w:tc>
          <w:tcPr>
            <w:tcW w:w="965" w:type="dxa"/>
            <w:shd w:val="clear" w:color="auto" w:fill="auto"/>
          </w:tcPr>
          <w:p w:rsidR="005D79A1" w:rsidRDefault="005D79A1" w:rsidP="0035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9, ст34, ч.1, п.1.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6662" w:type="dxa"/>
          </w:tcPr>
          <w:p w:rsidR="005D79A1" w:rsidRPr="00E16EE1" w:rsidRDefault="005D79A1" w:rsidP="003571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 В случае если НМЦД (цена лота) на поставку товаров, выполнение работ, оказание услуг превышает 200 миллионов рублей, но не превышает 400 миллионов рублей и указанные товары, работы, услуги включены в перечень товаров, работ, услуг, закупка которых осуществляется у СМСП, Общество вправе осуществить закупки таких товаров, работ, услуг у СМСП.</w:t>
            </w:r>
          </w:p>
        </w:tc>
        <w:tc>
          <w:tcPr>
            <w:tcW w:w="6379" w:type="dxa"/>
          </w:tcPr>
          <w:p w:rsidR="005D79A1" w:rsidRPr="00E16EE1" w:rsidRDefault="005D79A1" w:rsidP="003D0A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1.2. В случае если НМЦД на поставку товаров, выполнение работ, оказание услуг превышает 200 миллионов рублей, но не превышает </w:t>
            </w:r>
            <w:r w:rsidR="003D0A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E16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 миллионов рублей и указанные товары, работы, услуги включены в перечень товаров, работ, услуг, закупка которых осуществляется у СМСП, Общество вправе осуществить закупки таких товаров, работ, услуг у СМСП.</w:t>
            </w:r>
          </w:p>
        </w:tc>
      </w:tr>
      <w:tr w:rsidR="005D79A1" w:rsidRPr="00BF7268" w:rsidTr="005D79A1">
        <w:tc>
          <w:tcPr>
            <w:tcW w:w="965" w:type="dxa"/>
            <w:shd w:val="clear" w:color="auto" w:fill="auto"/>
          </w:tcPr>
          <w:p w:rsidR="005D79A1" w:rsidRPr="00BF7268" w:rsidRDefault="005D79A1" w:rsidP="0035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9, ст.34, ч.17, п.17.13     </w:t>
            </w:r>
          </w:p>
        </w:tc>
        <w:tc>
          <w:tcPr>
            <w:tcW w:w="6662" w:type="dxa"/>
          </w:tcPr>
          <w:p w:rsidR="005D79A1" w:rsidRPr="00875626" w:rsidRDefault="005D79A1" w:rsidP="003571E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>17.13.  Предложение о цене договора (цене лота, единицы товара, работы, услуги), за исключением проведения аукциона в электронной форме.</w:t>
            </w:r>
          </w:p>
        </w:tc>
        <w:tc>
          <w:tcPr>
            <w:tcW w:w="6379" w:type="dxa"/>
          </w:tcPr>
          <w:p w:rsidR="005D79A1" w:rsidRPr="00BF7268" w:rsidRDefault="005D79A1" w:rsidP="003571E2">
            <w:pPr>
              <w:tabs>
                <w:tab w:val="left" w:pos="742"/>
                <w:tab w:val="left" w:pos="8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17.13.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Предложение о цене договора  (единицы товара, работы, услуги), за исключением проведения аукциона в электронной форме.</w:t>
            </w:r>
          </w:p>
        </w:tc>
      </w:tr>
      <w:tr w:rsidR="005D79A1" w:rsidRPr="00BF7268" w:rsidTr="005D79A1">
        <w:tc>
          <w:tcPr>
            <w:tcW w:w="965" w:type="dxa"/>
            <w:shd w:val="clear" w:color="auto" w:fill="auto"/>
          </w:tcPr>
          <w:p w:rsidR="005D79A1" w:rsidRPr="00BF7268" w:rsidRDefault="005D79A1" w:rsidP="0035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9, ст.34, ч.21 </w:t>
            </w:r>
          </w:p>
        </w:tc>
        <w:tc>
          <w:tcPr>
            <w:tcW w:w="6662" w:type="dxa"/>
          </w:tcPr>
          <w:p w:rsidR="005D79A1" w:rsidRPr="00875626" w:rsidRDefault="005D79A1" w:rsidP="003571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21. Заявка на участие в конкурсе в электронной форме, запросе предложений в электронной форме состоит из двух частей и предложения участника закупки о цене договора (цене лота, единицы товара, работы, услуги). Первая часть данной заявки должна содержать информацию и документы, предусмотренные </w:t>
            </w:r>
            <w:hyperlink r:id="rId7" w:history="1">
              <w:r w:rsidRPr="00875626">
                <w:rPr>
                  <w:rFonts w:ascii="Times New Roman" w:hAnsi="Times New Roman" w:cs="Times New Roman"/>
                  <w:sz w:val="28"/>
                  <w:szCs w:val="28"/>
                </w:rPr>
                <w:t>пунктом 17.10 части 17</w:t>
              </w:r>
            </w:hyperlink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hyperlink r:id="rId8" w:history="1">
              <w:r w:rsidRPr="00875626">
                <w:rPr>
                  <w:rFonts w:ascii="Times New Roman" w:hAnsi="Times New Roman" w:cs="Times New Roman"/>
                  <w:sz w:val="28"/>
                  <w:szCs w:val="28"/>
                </w:rPr>
                <w:t>частью 18</w:t>
              </w:r>
            </w:hyperlink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 в отношении критериев и порядка оценки и сопоставления заявок на участие в такой закупке, применяемых к предлагаемым участниками такой закупки товарам, работам, услугам, к условиям исполнения договора (в случае установления в документации о конкурентной закупке этих критериев). Вторая часть данной заявки должна содержать информацию и документы, предусмотренные </w:t>
            </w:r>
            <w:hyperlink r:id="rId9" w:history="1">
              <w:r w:rsidRPr="00875626">
                <w:rPr>
                  <w:rFonts w:ascii="Times New Roman" w:hAnsi="Times New Roman" w:cs="Times New Roman"/>
                  <w:sz w:val="28"/>
                  <w:szCs w:val="28"/>
                </w:rPr>
                <w:t>пунктами 17.1</w:t>
              </w:r>
            </w:hyperlink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 -17.</w:t>
            </w:r>
            <w:hyperlink r:id="rId10" w:history="1">
              <w:r w:rsidRPr="00875626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875626">
              <w:rPr>
                <w:rFonts w:ascii="Times New Roman" w:hAnsi="Times New Roman" w:cs="Times New Roman"/>
                <w:sz w:val="28"/>
                <w:szCs w:val="28"/>
              </w:rPr>
              <w:t>, 17.11 и 17.</w:t>
            </w:r>
            <w:hyperlink r:id="rId11" w:history="1">
              <w:r w:rsidRPr="00875626">
                <w:rPr>
                  <w:rFonts w:ascii="Times New Roman" w:hAnsi="Times New Roman" w:cs="Times New Roman"/>
                  <w:sz w:val="28"/>
                  <w:szCs w:val="28"/>
                </w:rPr>
                <w:t>12 части 17</w:t>
              </w:r>
            </w:hyperlink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hyperlink r:id="rId12" w:history="1">
              <w:r w:rsidRPr="00875626">
                <w:rPr>
                  <w:rFonts w:ascii="Times New Roman" w:hAnsi="Times New Roman" w:cs="Times New Roman"/>
                  <w:sz w:val="28"/>
                  <w:szCs w:val="28"/>
                </w:rPr>
                <w:t>частью 18</w:t>
              </w:r>
            </w:hyperlink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 в отношении критериев и порядка оценки и сопоставления заявок на участие в такой закупке, применяемых к участникам конкурентной закупки с участием СМСП (в случае установления в документации о конкурентной закупке этих критериев). При этом предусмотренные настоящей частью информация и документы должны содержаться в заявке на участие в конкурсе в электронной форме, запросе предложений в электронной форме в случае установления обязанности их представления в соответствии с </w:t>
            </w:r>
            <w:hyperlink r:id="rId13" w:history="1">
              <w:r w:rsidRPr="00875626">
                <w:rPr>
                  <w:rFonts w:ascii="Times New Roman" w:hAnsi="Times New Roman" w:cs="Times New Roman"/>
                  <w:sz w:val="28"/>
                  <w:szCs w:val="28"/>
                </w:rPr>
                <w:t>частью 17</w:t>
              </w:r>
            </w:hyperlink>
            <w:r w:rsidRPr="0087562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статьи.</w:t>
            </w:r>
          </w:p>
        </w:tc>
        <w:tc>
          <w:tcPr>
            <w:tcW w:w="6379" w:type="dxa"/>
          </w:tcPr>
          <w:p w:rsidR="005D79A1" w:rsidRDefault="005D79A1" w:rsidP="003571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21. Заявка на участие в конкурсе в электронной форме, запросе предложений в электронной форме состоит из двух частей и предложения участника закупки о цене договора (единицы товара, работы, услуги). Первая часть данной заявки должна содержать информацию и документы, предусмотренные </w:t>
            </w:r>
            <w:hyperlink r:id="rId14" w:history="1">
              <w:r w:rsidRPr="00BF7268">
                <w:rPr>
                  <w:rFonts w:ascii="Times New Roman" w:hAnsi="Times New Roman" w:cs="Times New Roman"/>
                  <w:sz w:val="28"/>
                  <w:szCs w:val="28"/>
                </w:rPr>
                <w:t>пунктом 17.10 части 17</w:t>
              </w:r>
            </w:hyperlink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hyperlink r:id="rId15" w:history="1">
              <w:r w:rsidRPr="00BF7268">
                <w:rPr>
                  <w:rFonts w:ascii="Times New Roman" w:hAnsi="Times New Roman" w:cs="Times New Roman"/>
                  <w:sz w:val="28"/>
                  <w:szCs w:val="28"/>
                </w:rPr>
                <w:t>частью 18</w:t>
              </w:r>
            </w:hyperlink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 в отношении критериев и порядка оценки и сопоставления заявок на участие в такой закупке, применяемых к предлагаемым участниками такой закупки товарам, работам, услугам, к условиям исполнения договора (в случае установления в документации о конкурентной закупке этих критериев). Вторая часть данной заявки должна содержать информацию и документы, предусмотренные </w:t>
            </w:r>
            <w:hyperlink r:id="rId16" w:history="1">
              <w:r w:rsidRPr="00BF7268">
                <w:rPr>
                  <w:rFonts w:ascii="Times New Roman" w:hAnsi="Times New Roman" w:cs="Times New Roman"/>
                  <w:sz w:val="28"/>
                  <w:szCs w:val="28"/>
                </w:rPr>
                <w:t>пунктами 17.1</w:t>
              </w:r>
            </w:hyperlink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-17.</w:t>
            </w:r>
            <w:hyperlink r:id="rId17" w:history="1">
              <w:r w:rsidRPr="00BF7268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, 17.11 и 17.</w:t>
            </w:r>
            <w:hyperlink r:id="rId18" w:history="1">
              <w:r w:rsidRPr="00BF7268">
                <w:rPr>
                  <w:rFonts w:ascii="Times New Roman" w:hAnsi="Times New Roman" w:cs="Times New Roman"/>
                  <w:sz w:val="28"/>
                  <w:szCs w:val="28"/>
                </w:rPr>
                <w:t>12 части 17</w:t>
              </w:r>
            </w:hyperlink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hyperlink r:id="rId19" w:history="1">
              <w:r w:rsidRPr="00BF7268">
                <w:rPr>
                  <w:rFonts w:ascii="Times New Roman" w:hAnsi="Times New Roman" w:cs="Times New Roman"/>
                  <w:sz w:val="28"/>
                  <w:szCs w:val="28"/>
                </w:rPr>
                <w:t>частью 18</w:t>
              </w:r>
            </w:hyperlink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 в отношении критериев и порядка оценки и сопоставления заявок на участие в такой закупке, применяемых к участникам конкурентной закупки с участием СМСП (в случае установления в документации о конкурентной закупке этих критериев). При этом предусмотренные настоящей частью информация и документы должны содержаться в заявке на участие в конкурсе в электронной форме, запросе предложений в электронной форме в случае установления обязанности их представления в соответствии с </w:t>
            </w:r>
            <w:hyperlink r:id="rId20" w:history="1">
              <w:r w:rsidRPr="00BF7268">
                <w:rPr>
                  <w:rFonts w:ascii="Times New Roman" w:hAnsi="Times New Roman" w:cs="Times New Roman"/>
                  <w:sz w:val="28"/>
                  <w:szCs w:val="28"/>
                </w:rPr>
                <w:t>частью 17</w:t>
              </w:r>
            </w:hyperlink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статьи.</w:t>
            </w:r>
          </w:p>
          <w:p w:rsidR="005D79A1" w:rsidRPr="00BF7268" w:rsidRDefault="005D79A1" w:rsidP="003571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9A1" w:rsidRPr="00BF7268" w:rsidTr="005D79A1">
        <w:tc>
          <w:tcPr>
            <w:tcW w:w="965" w:type="dxa"/>
          </w:tcPr>
          <w:p w:rsidR="005D79A1" w:rsidRPr="00BF7268" w:rsidRDefault="005D79A1" w:rsidP="003571E2">
            <w:pPr>
              <w:ind w:left="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10, ст.36, ч.2, п.42</w:t>
            </w:r>
          </w:p>
        </w:tc>
        <w:tc>
          <w:tcPr>
            <w:tcW w:w="6662" w:type="dxa"/>
          </w:tcPr>
          <w:p w:rsidR="005D79A1" w:rsidRPr="00BF7268" w:rsidRDefault="005D79A1" w:rsidP="003571E2">
            <w:pPr>
              <w:pStyle w:val="ae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33"/>
                <w:tab w:val="left" w:pos="600"/>
                <w:tab w:val="left" w:pos="1080"/>
                <w:tab w:val="num" w:pos="4188"/>
              </w:tabs>
              <w:autoSpaceDE w:val="0"/>
              <w:autoSpaceDN w:val="0"/>
              <w:adjustRightInd w:val="0"/>
              <w:spacing w:after="0" w:line="276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/>
                <w:sz w:val="28"/>
                <w:szCs w:val="28"/>
              </w:rPr>
              <w:t>осуществляется закупка товаров для выполнения минимальной  доли закупки  товаров российского происхождения. Виды товаров, порядок признания их  товарами российского происхождения, а также  доля закупки  таких товаров определяются в соответствии с условиями установленными  Правительством Российской Федерации.</w:t>
            </w:r>
          </w:p>
        </w:tc>
        <w:tc>
          <w:tcPr>
            <w:tcW w:w="6379" w:type="dxa"/>
          </w:tcPr>
          <w:p w:rsidR="005D79A1" w:rsidRPr="00BF7268" w:rsidRDefault="005D79A1" w:rsidP="003571E2">
            <w:pPr>
              <w:pStyle w:val="ae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3"/>
                <w:tab w:val="left" w:pos="600"/>
                <w:tab w:val="left" w:pos="1080"/>
                <w:tab w:val="num" w:pos="4188"/>
              </w:tabs>
              <w:autoSpaceDE w:val="0"/>
              <w:autoSpaceDN w:val="0"/>
              <w:adjustRightInd w:val="0"/>
              <w:spacing w:after="0"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/>
                <w:sz w:val="28"/>
                <w:szCs w:val="28"/>
              </w:rPr>
              <w:t>осуществляется закупка в рамках выполнения требования о минимальной  доле закупки  товаров российского происхождения. Виды товаров, порядок признания их  товарами российского происхождения, а также  доля закупки  таких товаров определяются в соответствии с условиями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F7268">
              <w:rPr>
                <w:rFonts w:ascii="Times New Roman" w:hAnsi="Times New Roman"/>
                <w:sz w:val="28"/>
                <w:szCs w:val="28"/>
              </w:rPr>
              <w:t xml:space="preserve"> установленными  Правительством Российской Федерации.</w:t>
            </w:r>
          </w:p>
        </w:tc>
      </w:tr>
      <w:tr w:rsidR="005D79A1" w:rsidRPr="00BF7268" w:rsidTr="005D79A1">
        <w:tc>
          <w:tcPr>
            <w:tcW w:w="965" w:type="dxa"/>
          </w:tcPr>
          <w:p w:rsidR="005D79A1" w:rsidRPr="00BF7268" w:rsidRDefault="005D79A1" w:rsidP="003571E2">
            <w:pPr>
              <w:ind w:left="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10, ст.36, ч.2, п.43</w:t>
            </w:r>
          </w:p>
        </w:tc>
        <w:tc>
          <w:tcPr>
            <w:tcW w:w="6662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6379" w:type="dxa"/>
          </w:tcPr>
          <w:p w:rsidR="005D79A1" w:rsidRPr="00BF7268" w:rsidRDefault="005D79A1" w:rsidP="003571E2">
            <w:pPr>
              <w:tabs>
                <w:tab w:val="left" w:pos="742"/>
                <w:tab w:val="left" w:pos="1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43) заключается договор на  управление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</w:t>
            </w:r>
            <w:hyperlink r:id="rId21" w:history="1">
              <w:r w:rsidRPr="00BF7268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управляющей компанией,  если помещения в многоквартирном доме находятся в собственности Общества;</w:t>
            </w:r>
          </w:p>
        </w:tc>
      </w:tr>
      <w:tr w:rsidR="005D79A1" w:rsidRPr="00BF7268" w:rsidTr="005D79A1">
        <w:tc>
          <w:tcPr>
            <w:tcW w:w="965" w:type="dxa"/>
          </w:tcPr>
          <w:p w:rsidR="005D79A1" w:rsidRPr="00BF7268" w:rsidRDefault="005D79A1" w:rsidP="003571E2">
            <w:pPr>
              <w:ind w:left="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10, ст.37, ч.10</w:t>
            </w:r>
          </w:p>
        </w:tc>
        <w:tc>
          <w:tcPr>
            <w:tcW w:w="6662" w:type="dxa"/>
          </w:tcPr>
          <w:p w:rsidR="005D79A1" w:rsidRPr="00BF7268" w:rsidRDefault="005D79A1" w:rsidP="003571E2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BF7268">
              <w:rPr>
                <w:sz w:val="28"/>
                <w:szCs w:val="28"/>
              </w:rPr>
              <w:t xml:space="preserve">Для принятия решения ЗКО по определению конкретного поставщика инициатор закупки предоставляет документы, подтверждающие соответствие продукции, закупку которой предполагается осуществить, потребностям Общества и заключение, за исключением поставщиков,  указанных в </w:t>
            </w:r>
            <w:r w:rsidRPr="00BF7268">
              <w:rPr>
                <w:noProof/>
                <w:sz w:val="28"/>
                <w:szCs w:val="28"/>
              </w:rPr>
              <w:t xml:space="preserve">части 2 </w:t>
            </w:r>
            <w:r w:rsidRPr="00BF7268">
              <w:rPr>
                <w:sz w:val="28"/>
                <w:szCs w:val="28"/>
              </w:rPr>
              <w:t>настоящей статьи, о соответствии поставщика требованиям, установленным настоящим Положением. Ответственность за достоверность предоставленной информации несет инициатор закупки. ЗКО принимает решение о заключении договора с конкретным поставщиком при наличии положительного экспертного заключения подразделения, отвечающего за обеспечение экономической безопасности Общества о его соответствии требованиям настоящего Положения.</w:t>
            </w:r>
          </w:p>
          <w:p w:rsidR="005D79A1" w:rsidRPr="00BF7268" w:rsidRDefault="005D79A1" w:rsidP="003571E2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D79A1" w:rsidRPr="00BF7268" w:rsidRDefault="005D79A1" w:rsidP="0035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10. Для принятия ЗКО решения по определению конкретного поставщика инициатор закупки предоставляет документы, подтверждающие соответствие продукции, закупку которой предполагается осуществить, потребностям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и заключение, за исключением поставщиков,  указанных в </w:t>
            </w:r>
            <w:r w:rsidRPr="00BF726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части 2 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настоящей статьи, о соответствии поставщика требованиям, установленным настоящим Положением. Ответственность за достоверность предоставленной информации несет инициатор закупки. ЗКО принимает решение о закупке у конкретного поставщика при наличии положительного экспертного заключения подразделения, отвечающего за обеспечение экономической безопасности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о его соответствии требованиям настоящего Положения. При осуществлении закупки в соответствии с пунктом 42 части 2 статьи 36  решение о закупке у конкретного поставщика может быть принято ЗКО только при предоставлении инициатором закупки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информации полученной от поставщика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предлагаемого к поставке  товара, в том числе поставляемого Обществу при выполнении закупаемых работ, оказании закупаемых услуг, в реестре промышленной продукции, произведенной на территории Российской Федерации (в реестре промышленной продукции, произведенной на территории государства - члена Евразийского экономического союза, в едином реестре российской радиоэлектронной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и о  его порядковом номере реестровой записи в соответствующем реестре.</w:t>
            </w:r>
          </w:p>
        </w:tc>
      </w:tr>
      <w:tr w:rsidR="005D79A1" w:rsidRPr="00BF7268" w:rsidTr="005D79A1">
        <w:tc>
          <w:tcPr>
            <w:tcW w:w="965" w:type="dxa"/>
          </w:tcPr>
          <w:p w:rsidR="005D79A1" w:rsidRPr="00BF7268" w:rsidRDefault="005D79A1" w:rsidP="003571E2">
            <w:pPr>
              <w:ind w:left="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11, ст.38, ч.8 </w:t>
            </w:r>
          </w:p>
        </w:tc>
        <w:tc>
          <w:tcPr>
            <w:tcW w:w="6662" w:type="dxa"/>
          </w:tcPr>
          <w:p w:rsidR="005D79A1" w:rsidRPr="00BF7268" w:rsidRDefault="00F316DE" w:rsidP="00F316DE">
            <w:pPr>
              <w:pStyle w:val="13"/>
              <w:shd w:val="clear" w:color="auto" w:fill="FFFFFF"/>
              <w:tabs>
                <w:tab w:val="left" w:pos="33"/>
                <w:tab w:val="left" w:pos="317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D79A1" w:rsidRPr="00BF7268">
              <w:rPr>
                <w:rFonts w:ascii="Times New Roman" w:hAnsi="Times New Roman" w:cs="Times New Roman"/>
                <w:sz w:val="28"/>
                <w:szCs w:val="28"/>
              </w:rPr>
              <w:t>Условия договора по неконкурентной закупке определяются сторонами договора в процессе преддоговорных переговоров.</w:t>
            </w:r>
          </w:p>
          <w:p w:rsidR="005D79A1" w:rsidRPr="00BF7268" w:rsidRDefault="005D79A1" w:rsidP="003571E2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D79A1" w:rsidRPr="00BF7268" w:rsidRDefault="005D79A1" w:rsidP="005D79A1">
            <w:pPr>
              <w:pStyle w:val="13"/>
              <w:numPr>
                <w:ilvl w:val="0"/>
                <w:numId w:val="11"/>
              </w:numPr>
              <w:shd w:val="clear" w:color="auto" w:fill="FFFFFF"/>
              <w:tabs>
                <w:tab w:val="left" w:pos="34"/>
                <w:tab w:val="left" w:pos="601"/>
              </w:tabs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Условия договора по неконкурентной закупке определяются сторонами договора в процессе преддоговорных переговоров. В договорах, заключаемых по результатам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осуществляемых в соответствии с пунктом 42 части 2 статьи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 обязано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79A1" w:rsidRPr="00BF7268" w:rsidRDefault="005D79A1" w:rsidP="003571E2">
            <w:pPr>
              <w:pStyle w:val="13"/>
              <w:shd w:val="clear" w:color="auto" w:fill="FFFFFF"/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1) предусматривать включение информации  о порядковом номере реестровой записи 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поставляемо</w:t>
            </w:r>
            <w:r w:rsidR="003571E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закупаемых работ, оказании закупаемых услуг, в реестре промышленной продукции, произведенной на территории Российской Федерации (в реестре промышленной продукции, произведенной на территории государства - члена Евразийского экономического союза, в едином реестре российской радиоэлектронной продукции);</w:t>
            </w:r>
          </w:p>
          <w:p w:rsidR="005D79A1" w:rsidRPr="00BF7268" w:rsidRDefault="005D79A1" w:rsidP="003571E2">
            <w:pPr>
              <w:pStyle w:val="13"/>
              <w:shd w:val="clear" w:color="auto" w:fill="FFFFFF"/>
              <w:tabs>
                <w:tab w:val="left" w:pos="34"/>
                <w:tab w:val="left" w:pos="459"/>
                <w:tab w:val="left" w:pos="742"/>
                <w:tab w:val="left" w:pos="1119"/>
              </w:tabs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2) устанавливать запрет замены поставляемого товара  на товар, не содержащийся в реестре промышленной продукции, произведенной на территории Российской Федерации (в реестре промышленной продукции, произведенной на территории государства - члена Евразийского экономического союза, в едином реестре российской радиоэлектронной продукции).</w:t>
            </w:r>
          </w:p>
        </w:tc>
      </w:tr>
      <w:tr w:rsidR="005D79A1" w:rsidRPr="00E16EE1" w:rsidTr="005D79A1">
        <w:tc>
          <w:tcPr>
            <w:tcW w:w="965" w:type="dxa"/>
          </w:tcPr>
          <w:p w:rsidR="005D79A1" w:rsidRDefault="005D79A1" w:rsidP="003571E2">
            <w:pPr>
              <w:ind w:left="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11, ст.3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п.2.1</w:t>
            </w:r>
          </w:p>
        </w:tc>
        <w:tc>
          <w:tcPr>
            <w:tcW w:w="6662" w:type="dxa"/>
          </w:tcPr>
          <w:p w:rsidR="005D79A1" w:rsidRPr="00E16EE1" w:rsidRDefault="005D79A1" w:rsidP="003571E2">
            <w:pPr>
              <w:shd w:val="clear" w:color="auto" w:fill="FFFFFF"/>
              <w:tabs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2.1. Требование об обеспечении исполнения договора может быть установлено в размере от 5 до 30 процентов (от пяти до тридцати процентов) НМЦД (цены лота), но не менее размера аванса в случае, если проектом договора предусмотрена выплата аванса.</w:t>
            </w:r>
          </w:p>
        </w:tc>
        <w:tc>
          <w:tcPr>
            <w:tcW w:w="6379" w:type="dxa"/>
          </w:tcPr>
          <w:p w:rsidR="005D79A1" w:rsidRPr="00E16EE1" w:rsidRDefault="005D79A1" w:rsidP="003571E2">
            <w:pPr>
              <w:shd w:val="clear" w:color="auto" w:fill="FFFFFF"/>
              <w:tabs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2.1. Требование об обеспечении исполнения договора может быть установлено в размере от 5 до 30 процентов (от пяти до тридцати процентов) НМЦД, но не менее размера аванса в случае, если проектом договора предусмотрена выплата аванса.</w:t>
            </w:r>
          </w:p>
        </w:tc>
      </w:tr>
      <w:tr w:rsidR="005D79A1" w:rsidRPr="00E16EE1" w:rsidTr="005D79A1">
        <w:tc>
          <w:tcPr>
            <w:tcW w:w="965" w:type="dxa"/>
          </w:tcPr>
          <w:p w:rsidR="005D79A1" w:rsidRDefault="005D79A1" w:rsidP="003571E2">
            <w:pPr>
              <w:ind w:left="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11, ст.3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п.2.2</w:t>
            </w:r>
          </w:p>
        </w:tc>
        <w:tc>
          <w:tcPr>
            <w:tcW w:w="6662" w:type="dxa"/>
          </w:tcPr>
          <w:p w:rsidR="005D79A1" w:rsidRPr="00E16EE1" w:rsidRDefault="005D79A1" w:rsidP="003571E2">
            <w:pPr>
              <w:shd w:val="clear" w:color="auto" w:fill="FFFFFF"/>
              <w:tabs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2.2. При проведении закупки, Участниками которой </w:t>
            </w:r>
            <w:r w:rsidRPr="00E16EE1">
              <w:rPr>
                <w:rFonts w:ascii="Times New Roman" w:hAnsi="Times New Roman" w:cs="Times New Roman"/>
                <w:sz w:val="28"/>
                <w:szCs w:val="28"/>
              </w:rPr>
              <w:t>могут быть только СМСП, размер обеспечения исполнения обязательств при отсутствии в договоре аванса не может превышать</w:t>
            </w:r>
            <w:r w:rsidRPr="00E16E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6EE1">
              <w:rPr>
                <w:rFonts w:ascii="Times New Roman" w:hAnsi="Times New Roman" w:cs="Times New Roman"/>
                <w:sz w:val="28"/>
                <w:szCs w:val="28"/>
              </w:rPr>
              <w:t xml:space="preserve">5 процентов НМЦД (цены лота), а при наличии в договоре аванса - устанавливается в размере аванса. </w:t>
            </w:r>
          </w:p>
        </w:tc>
        <w:tc>
          <w:tcPr>
            <w:tcW w:w="6379" w:type="dxa"/>
          </w:tcPr>
          <w:p w:rsidR="005D79A1" w:rsidRPr="00E16EE1" w:rsidRDefault="005D79A1" w:rsidP="003571E2">
            <w:pPr>
              <w:shd w:val="clear" w:color="auto" w:fill="FFFFFF"/>
              <w:tabs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E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2.2. При проведении закупки, Участниками которой </w:t>
            </w:r>
            <w:r w:rsidRPr="00E16EE1">
              <w:rPr>
                <w:rFonts w:ascii="Times New Roman" w:hAnsi="Times New Roman" w:cs="Times New Roman"/>
                <w:sz w:val="28"/>
                <w:szCs w:val="28"/>
              </w:rPr>
              <w:t>могут быть только СМСП, размер обеспечения исполнения обязательств при отсутствии в договоре аванса не может превышать</w:t>
            </w:r>
            <w:r w:rsidRPr="00E16E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6EE1">
              <w:rPr>
                <w:rFonts w:ascii="Times New Roman" w:hAnsi="Times New Roman" w:cs="Times New Roman"/>
                <w:sz w:val="28"/>
                <w:szCs w:val="28"/>
              </w:rPr>
              <w:t xml:space="preserve">5 процентов НМЦД, а при наличии в договоре аванса - устанавливается в размере аванса. </w:t>
            </w:r>
          </w:p>
        </w:tc>
      </w:tr>
      <w:tr w:rsidR="005D79A1" w:rsidRPr="00BF7268" w:rsidTr="005D79A1">
        <w:tc>
          <w:tcPr>
            <w:tcW w:w="965" w:type="dxa"/>
          </w:tcPr>
          <w:p w:rsidR="005D79A1" w:rsidRPr="00BF7268" w:rsidRDefault="005D79A1" w:rsidP="003571E2">
            <w:pPr>
              <w:ind w:left="5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D79A1" w:rsidRPr="00BF7268" w:rsidRDefault="005D79A1" w:rsidP="00357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ст.44, ч.3, п.3.3</w:t>
            </w:r>
          </w:p>
        </w:tc>
        <w:tc>
          <w:tcPr>
            <w:tcW w:w="6662" w:type="dxa"/>
          </w:tcPr>
          <w:p w:rsidR="005D79A1" w:rsidRPr="00BF7268" w:rsidRDefault="005D79A1" w:rsidP="003571E2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3.3. В случае увеличения объема закупаемой продукции без увеличения цены договора;</w:t>
            </w:r>
          </w:p>
        </w:tc>
        <w:tc>
          <w:tcPr>
            <w:tcW w:w="6379" w:type="dxa"/>
          </w:tcPr>
          <w:p w:rsidR="005D79A1" w:rsidRPr="00BF7268" w:rsidRDefault="005D79A1" w:rsidP="00357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268">
              <w:rPr>
                <w:rFonts w:ascii="Times New Roman" w:hAnsi="Times New Roman" w:cs="Times New Roman"/>
                <w:sz w:val="28"/>
                <w:szCs w:val="28"/>
              </w:rPr>
              <w:t>Исключить</w:t>
            </w:r>
          </w:p>
        </w:tc>
      </w:tr>
    </w:tbl>
    <w:p w:rsidR="005D79A1" w:rsidRDefault="005D79A1" w:rsidP="005D79A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D79A1" w:rsidSect="00E220BA">
      <w:pgSz w:w="16838" w:h="11906" w:orient="landscape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03D"/>
    <w:multiLevelType w:val="hybridMultilevel"/>
    <w:tmpl w:val="DAFC927E"/>
    <w:lvl w:ilvl="0" w:tplc="9680573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12746D"/>
    <w:multiLevelType w:val="hybridMultilevel"/>
    <w:tmpl w:val="0B1A4790"/>
    <w:lvl w:ilvl="0" w:tplc="00065B76">
      <w:start w:val="1"/>
      <w:numFmt w:val="decimal"/>
      <w:lvlText w:val="ГЛАВА %1."/>
      <w:lvlJc w:val="left"/>
      <w:pPr>
        <w:ind w:left="3569" w:hanging="360"/>
      </w:pPr>
      <w:rPr>
        <w:rFonts w:cs="Times New Roman"/>
      </w:rPr>
    </w:lvl>
    <w:lvl w:ilvl="1" w:tplc="F3FA7A00">
      <w:start w:val="1"/>
      <w:numFmt w:val="decimal"/>
      <w:pStyle w:val="a"/>
      <w:lvlText w:val="ГЛАВА %2."/>
      <w:lvlJc w:val="left"/>
      <w:pPr>
        <w:ind w:left="1353" w:hanging="360"/>
      </w:pPr>
      <w:rPr>
        <w:rFonts w:cs="Times New Roman"/>
        <w:sz w:val="28"/>
        <w:szCs w:val="28"/>
      </w:rPr>
    </w:lvl>
    <w:lvl w:ilvl="2" w:tplc="22F8E806">
      <w:start w:val="1"/>
      <w:numFmt w:val="decimal"/>
      <w:lvlText w:val="%3."/>
      <w:lvlJc w:val="left"/>
      <w:pPr>
        <w:ind w:left="1070" w:hanging="360"/>
      </w:pPr>
      <w:rPr>
        <w:rFonts w:cs="Times New Roman"/>
        <w:b/>
        <w:sz w:val="24"/>
        <w:szCs w:val="24"/>
      </w:rPr>
    </w:lvl>
    <w:lvl w:ilvl="3" w:tplc="871C9DA0">
      <w:start w:val="39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18DF5A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2C444A"/>
    <w:multiLevelType w:val="hybridMultilevel"/>
    <w:tmpl w:val="3724D81C"/>
    <w:lvl w:ilvl="0" w:tplc="C526FC22">
      <w:start w:val="4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49638E"/>
    <w:multiLevelType w:val="hybridMultilevel"/>
    <w:tmpl w:val="9E801672"/>
    <w:lvl w:ilvl="0" w:tplc="844485BA">
      <w:start w:val="1"/>
      <w:numFmt w:val="decimal"/>
      <w:pStyle w:val="a0"/>
      <w:lvlText w:val="Статья 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0E52"/>
    <w:multiLevelType w:val="hybridMultilevel"/>
    <w:tmpl w:val="F9361126"/>
    <w:lvl w:ilvl="0" w:tplc="240E76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70E3B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ED6E9F4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4A25DB"/>
    <w:multiLevelType w:val="hybridMultilevel"/>
    <w:tmpl w:val="32A06FC0"/>
    <w:lvl w:ilvl="0" w:tplc="818093C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AC77A9B"/>
    <w:multiLevelType w:val="multilevel"/>
    <w:tmpl w:val="089204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40"/>
        </w:tabs>
        <w:ind w:left="7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0"/>
        </w:tabs>
        <w:ind w:left="9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80"/>
        </w:tabs>
        <w:ind w:left="1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80"/>
        </w:tabs>
        <w:ind w:left="14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420"/>
        </w:tabs>
        <w:ind w:left="16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20"/>
        </w:tabs>
        <w:ind w:left="18920" w:hanging="1800"/>
      </w:pPr>
      <w:rPr>
        <w:rFonts w:hint="default"/>
      </w:rPr>
    </w:lvl>
  </w:abstractNum>
  <w:abstractNum w:abstractNumId="7" w15:restartNumberingAfterBreak="0">
    <w:nsid w:val="4D8F2CE4"/>
    <w:multiLevelType w:val="hybridMultilevel"/>
    <w:tmpl w:val="99586D5A"/>
    <w:lvl w:ilvl="0" w:tplc="F162D01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ED2236"/>
    <w:multiLevelType w:val="hybridMultilevel"/>
    <w:tmpl w:val="42A2BE18"/>
    <w:lvl w:ilvl="0" w:tplc="64B8835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F034DFE"/>
    <w:multiLevelType w:val="hybridMultilevel"/>
    <w:tmpl w:val="31481016"/>
    <w:lvl w:ilvl="0" w:tplc="F364D9D4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D2858CF"/>
    <w:multiLevelType w:val="hybridMultilevel"/>
    <w:tmpl w:val="FC7CECA4"/>
    <w:lvl w:ilvl="0" w:tplc="0262E8FE">
      <w:start w:val="4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AE16C87"/>
    <w:multiLevelType w:val="hybridMultilevel"/>
    <w:tmpl w:val="B5B6918E"/>
    <w:lvl w:ilvl="0" w:tplc="A1E414E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F0"/>
    <w:rsid w:val="00004315"/>
    <w:rsid w:val="00010764"/>
    <w:rsid w:val="000155D9"/>
    <w:rsid w:val="00015959"/>
    <w:rsid w:val="00016690"/>
    <w:rsid w:val="00017AB1"/>
    <w:rsid w:val="00023390"/>
    <w:rsid w:val="00025F07"/>
    <w:rsid w:val="00030604"/>
    <w:rsid w:val="00031CE2"/>
    <w:rsid w:val="00032889"/>
    <w:rsid w:val="000363A1"/>
    <w:rsid w:val="00041375"/>
    <w:rsid w:val="000415BF"/>
    <w:rsid w:val="00052D34"/>
    <w:rsid w:val="00053D31"/>
    <w:rsid w:val="00060AE1"/>
    <w:rsid w:val="000645C1"/>
    <w:rsid w:val="00077456"/>
    <w:rsid w:val="00085D61"/>
    <w:rsid w:val="00087848"/>
    <w:rsid w:val="00090B07"/>
    <w:rsid w:val="000926E9"/>
    <w:rsid w:val="000B2D10"/>
    <w:rsid w:val="000C2939"/>
    <w:rsid w:val="000C6B18"/>
    <w:rsid w:val="000D168F"/>
    <w:rsid w:val="000D345A"/>
    <w:rsid w:val="000E1D9C"/>
    <w:rsid w:val="000F6ABB"/>
    <w:rsid w:val="000F737D"/>
    <w:rsid w:val="00103372"/>
    <w:rsid w:val="00116FFF"/>
    <w:rsid w:val="001238DC"/>
    <w:rsid w:val="001327E5"/>
    <w:rsid w:val="001403C1"/>
    <w:rsid w:val="001503CB"/>
    <w:rsid w:val="00153FD6"/>
    <w:rsid w:val="00160FBA"/>
    <w:rsid w:val="00161F02"/>
    <w:rsid w:val="0016212D"/>
    <w:rsid w:val="00176BC1"/>
    <w:rsid w:val="00180F7C"/>
    <w:rsid w:val="001922D8"/>
    <w:rsid w:val="00192D00"/>
    <w:rsid w:val="00194FC6"/>
    <w:rsid w:val="001950F5"/>
    <w:rsid w:val="00195CC3"/>
    <w:rsid w:val="001960F4"/>
    <w:rsid w:val="00196FFA"/>
    <w:rsid w:val="001A1A61"/>
    <w:rsid w:val="001A1DAD"/>
    <w:rsid w:val="001A6A8F"/>
    <w:rsid w:val="001B0FB1"/>
    <w:rsid w:val="001B178D"/>
    <w:rsid w:val="001B1A93"/>
    <w:rsid w:val="001B2231"/>
    <w:rsid w:val="001C0E8B"/>
    <w:rsid w:val="001C2A92"/>
    <w:rsid w:val="001E1658"/>
    <w:rsid w:val="001F3D74"/>
    <w:rsid w:val="00200A74"/>
    <w:rsid w:val="002025F5"/>
    <w:rsid w:val="00217A51"/>
    <w:rsid w:val="00217ECB"/>
    <w:rsid w:val="002224B1"/>
    <w:rsid w:val="0022497B"/>
    <w:rsid w:val="00234F08"/>
    <w:rsid w:val="00245B6B"/>
    <w:rsid w:val="00251842"/>
    <w:rsid w:val="002537D0"/>
    <w:rsid w:val="00253AC1"/>
    <w:rsid w:val="00255FE0"/>
    <w:rsid w:val="00257C69"/>
    <w:rsid w:val="00260422"/>
    <w:rsid w:val="002706EE"/>
    <w:rsid w:val="00270DB1"/>
    <w:rsid w:val="002845B6"/>
    <w:rsid w:val="00291422"/>
    <w:rsid w:val="00292410"/>
    <w:rsid w:val="002975FA"/>
    <w:rsid w:val="002A2F13"/>
    <w:rsid w:val="002A4F19"/>
    <w:rsid w:val="002A5FE4"/>
    <w:rsid w:val="002A66AD"/>
    <w:rsid w:val="002B51D2"/>
    <w:rsid w:val="002B58A5"/>
    <w:rsid w:val="002C0641"/>
    <w:rsid w:val="002C2E52"/>
    <w:rsid w:val="002C5F23"/>
    <w:rsid w:val="002D188E"/>
    <w:rsid w:val="002D270A"/>
    <w:rsid w:val="002E077D"/>
    <w:rsid w:val="002E36A2"/>
    <w:rsid w:val="002F4FB1"/>
    <w:rsid w:val="002F594D"/>
    <w:rsid w:val="002F723F"/>
    <w:rsid w:val="002F768F"/>
    <w:rsid w:val="00301667"/>
    <w:rsid w:val="00307AA3"/>
    <w:rsid w:val="0031223D"/>
    <w:rsid w:val="00325B83"/>
    <w:rsid w:val="003332BB"/>
    <w:rsid w:val="00336EB1"/>
    <w:rsid w:val="00343BEB"/>
    <w:rsid w:val="0035599C"/>
    <w:rsid w:val="003571E2"/>
    <w:rsid w:val="00357862"/>
    <w:rsid w:val="00361B26"/>
    <w:rsid w:val="00362C41"/>
    <w:rsid w:val="003655B1"/>
    <w:rsid w:val="0037338B"/>
    <w:rsid w:val="00376241"/>
    <w:rsid w:val="003803A0"/>
    <w:rsid w:val="003822E8"/>
    <w:rsid w:val="00384EC8"/>
    <w:rsid w:val="00392D90"/>
    <w:rsid w:val="00393EF6"/>
    <w:rsid w:val="00395013"/>
    <w:rsid w:val="003954D0"/>
    <w:rsid w:val="00396378"/>
    <w:rsid w:val="003A0EED"/>
    <w:rsid w:val="003A2124"/>
    <w:rsid w:val="003A6C3A"/>
    <w:rsid w:val="003B1B78"/>
    <w:rsid w:val="003B1B81"/>
    <w:rsid w:val="003B3AFA"/>
    <w:rsid w:val="003B6F44"/>
    <w:rsid w:val="003C1534"/>
    <w:rsid w:val="003C422B"/>
    <w:rsid w:val="003C7C3C"/>
    <w:rsid w:val="003D0AA0"/>
    <w:rsid w:val="003D64DF"/>
    <w:rsid w:val="003D7F73"/>
    <w:rsid w:val="003E40D4"/>
    <w:rsid w:val="003F12F1"/>
    <w:rsid w:val="003F4635"/>
    <w:rsid w:val="003F7F8A"/>
    <w:rsid w:val="00400684"/>
    <w:rsid w:val="0040101C"/>
    <w:rsid w:val="00403E1B"/>
    <w:rsid w:val="00413DD4"/>
    <w:rsid w:val="004150E1"/>
    <w:rsid w:val="004269D1"/>
    <w:rsid w:val="004361B6"/>
    <w:rsid w:val="00444E0B"/>
    <w:rsid w:val="004464A8"/>
    <w:rsid w:val="0045144D"/>
    <w:rsid w:val="00453203"/>
    <w:rsid w:val="00453E5F"/>
    <w:rsid w:val="00467D63"/>
    <w:rsid w:val="00470096"/>
    <w:rsid w:val="0047394B"/>
    <w:rsid w:val="004B3F49"/>
    <w:rsid w:val="004B4BB9"/>
    <w:rsid w:val="004B5657"/>
    <w:rsid w:val="004D05D8"/>
    <w:rsid w:val="004D5715"/>
    <w:rsid w:val="004D615E"/>
    <w:rsid w:val="004D6C12"/>
    <w:rsid w:val="004D6F33"/>
    <w:rsid w:val="004F0907"/>
    <w:rsid w:val="0050053A"/>
    <w:rsid w:val="0050758E"/>
    <w:rsid w:val="005105A7"/>
    <w:rsid w:val="0051249E"/>
    <w:rsid w:val="00515A26"/>
    <w:rsid w:val="0052181D"/>
    <w:rsid w:val="00524558"/>
    <w:rsid w:val="00530DFE"/>
    <w:rsid w:val="00534E83"/>
    <w:rsid w:val="005354FA"/>
    <w:rsid w:val="005447E1"/>
    <w:rsid w:val="00566B79"/>
    <w:rsid w:val="0057602C"/>
    <w:rsid w:val="00576F02"/>
    <w:rsid w:val="00583759"/>
    <w:rsid w:val="00587064"/>
    <w:rsid w:val="00593C4C"/>
    <w:rsid w:val="0059594E"/>
    <w:rsid w:val="00596213"/>
    <w:rsid w:val="005B2949"/>
    <w:rsid w:val="005B4FF0"/>
    <w:rsid w:val="005C33BA"/>
    <w:rsid w:val="005D499A"/>
    <w:rsid w:val="005D5E1C"/>
    <w:rsid w:val="005D65A9"/>
    <w:rsid w:val="005D79A1"/>
    <w:rsid w:val="005D79F9"/>
    <w:rsid w:val="005D7F81"/>
    <w:rsid w:val="005E007B"/>
    <w:rsid w:val="005E44BF"/>
    <w:rsid w:val="005E6A1C"/>
    <w:rsid w:val="005F726C"/>
    <w:rsid w:val="00602D75"/>
    <w:rsid w:val="00604FE0"/>
    <w:rsid w:val="00610024"/>
    <w:rsid w:val="006135B9"/>
    <w:rsid w:val="00620E17"/>
    <w:rsid w:val="0062162A"/>
    <w:rsid w:val="00623E58"/>
    <w:rsid w:val="00631CC4"/>
    <w:rsid w:val="00642E39"/>
    <w:rsid w:val="00654D45"/>
    <w:rsid w:val="00655ADD"/>
    <w:rsid w:val="006566ED"/>
    <w:rsid w:val="00666465"/>
    <w:rsid w:val="00666609"/>
    <w:rsid w:val="006703B5"/>
    <w:rsid w:val="00670CF0"/>
    <w:rsid w:val="00672C00"/>
    <w:rsid w:val="00675A22"/>
    <w:rsid w:val="006766C9"/>
    <w:rsid w:val="00682745"/>
    <w:rsid w:val="00686A31"/>
    <w:rsid w:val="006A137C"/>
    <w:rsid w:val="006A3EF3"/>
    <w:rsid w:val="006A6FC4"/>
    <w:rsid w:val="006A72AC"/>
    <w:rsid w:val="006B7552"/>
    <w:rsid w:val="006D0440"/>
    <w:rsid w:val="006D52F8"/>
    <w:rsid w:val="006E211E"/>
    <w:rsid w:val="006E6461"/>
    <w:rsid w:val="006F432D"/>
    <w:rsid w:val="006F523D"/>
    <w:rsid w:val="006F7B77"/>
    <w:rsid w:val="00702584"/>
    <w:rsid w:val="00726E58"/>
    <w:rsid w:val="00735140"/>
    <w:rsid w:val="007413F3"/>
    <w:rsid w:val="00744CEC"/>
    <w:rsid w:val="00750571"/>
    <w:rsid w:val="00760F63"/>
    <w:rsid w:val="007765FE"/>
    <w:rsid w:val="00776841"/>
    <w:rsid w:val="00793E54"/>
    <w:rsid w:val="007B0DFB"/>
    <w:rsid w:val="007B204C"/>
    <w:rsid w:val="007B2F0A"/>
    <w:rsid w:val="007B33D5"/>
    <w:rsid w:val="007C0998"/>
    <w:rsid w:val="007C21E2"/>
    <w:rsid w:val="007C3AC3"/>
    <w:rsid w:val="007C40E8"/>
    <w:rsid w:val="007C596F"/>
    <w:rsid w:val="007F0EC2"/>
    <w:rsid w:val="007F11EE"/>
    <w:rsid w:val="007F1E16"/>
    <w:rsid w:val="007F3F3F"/>
    <w:rsid w:val="00801815"/>
    <w:rsid w:val="00804857"/>
    <w:rsid w:val="0080566D"/>
    <w:rsid w:val="00812DD3"/>
    <w:rsid w:val="008145D4"/>
    <w:rsid w:val="00815462"/>
    <w:rsid w:val="00827AF4"/>
    <w:rsid w:val="00844ADD"/>
    <w:rsid w:val="008458A4"/>
    <w:rsid w:val="00864F9E"/>
    <w:rsid w:val="00865D26"/>
    <w:rsid w:val="00866578"/>
    <w:rsid w:val="008667A5"/>
    <w:rsid w:val="00867836"/>
    <w:rsid w:val="00867CAD"/>
    <w:rsid w:val="00872B27"/>
    <w:rsid w:val="0088111A"/>
    <w:rsid w:val="00884EB6"/>
    <w:rsid w:val="00887B33"/>
    <w:rsid w:val="0089333F"/>
    <w:rsid w:val="0089752A"/>
    <w:rsid w:val="008A2840"/>
    <w:rsid w:val="008B1770"/>
    <w:rsid w:val="008B4748"/>
    <w:rsid w:val="008C2123"/>
    <w:rsid w:val="008C37BC"/>
    <w:rsid w:val="008C3C06"/>
    <w:rsid w:val="008C6AA9"/>
    <w:rsid w:val="008D62AE"/>
    <w:rsid w:val="008E4DDF"/>
    <w:rsid w:val="008E7B7D"/>
    <w:rsid w:val="008F485A"/>
    <w:rsid w:val="008F4E6D"/>
    <w:rsid w:val="008F5976"/>
    <w:rsid w:val="008F7D51"/>
    <w:rsid w:val="009074D6"/>
    <w:rsid w:val="00907ACF"/>
    <w:rsid w:val="00921083"/>
    <w:rsid w:val="009237D5"/>
    <w:rsid w:val="009337D4"/>
    <w:rsid w:val="00933EAB"/>
    <w:rsid w:val="00941A9E"/>
    <w:rsid w:val="00942A15"/>
    <w:rsid w:val="009458E7"/>
    <w:rsid w:val="00952C33"/>
    <w:rsid w:val="00954F69"/>
    <w:rsid w:val="00955771"/>
    <w:rsid w:val="0096222A"/>
    <w:rsid w:val="0096261D"/>
    <w:rsid w:val="00966262"/>
    <w:rsid w:val="00971413"/>
    <w:rsid w:val="00987C70"/>
    <w:rsid w:val="00992AC8"/>
    <w:rsid w:val="00995F9C"/>
    <w:rsid w:val="00997C55"/>
    <w:rsid w:val="009A067F"/>
    <w:rsid w:val="009A5A23"/>
    <w:rsid w:val="009A73E2"/>
    <w:rsid w:val="009B6045"/>
    <w:rsid w:val="009C2A94"/>
    <w:rsid w:val="009C37E8"/>
    <w:rsid w:val="009C498B"/>
    <w:rsid w:val="009C6CC2"/>
    <w:rsid w:val="009D2762"/>
    <w:rsid w:val="009D4181"/>
    <w:rsid w:val="009D4D08"/>
    <w:rsid w:val="009D657C"/>
    <w:rsid w:val="009E4FFA"/>
    <w:rsid w:val="009F5910"/>
    <w:rsid w:val="00A04000"/>
    <w:rsid w:val="00A05443"/>
    <w:rsid w:val="00A0632F"/>
    <w:rsid w:val="00A072AB"/>
    <w:rsid w:val="00A15075"/>
    <w:rsid w:val="00A2761E"/>
    <w:rsid w:val="00A3437B"/>
    <w:rsid w:val="00A355D8"/>
    <w:rsid w:val="00A51792"/>
    <w:rsid w:val="00A5302A"/>
    <w:rsid w:val="00A80AD5"/>
    <w:rsid w:val="00A812D0"/>
    <w:rsid w:val="00A81D07"/>
    <w:rsid w:val="00A859FB"/>
    <w:rsid w:val="00A86891"/>
    <w:rsid w:val="00A92181"/>
    <w:rsid w:val="00AA2DED"/>
    <w:rsid w:val="00AA58A9"/>
    <w:rsid w:val="00AB1DB0"/>
    <w:rsid w:val="00AC0816"/>
    <w:rsid w:val="00AC3749"/>
    <w:rsid w:val="00AC61E6"/>
    <w:rsid w:val="00AC642E"/>
    <w:rsid w:val="00AC74D4"/>
    <w:rsid w:val="00AF5BAA"/>
    <w:rsid w:val="00AF6461"/>
    <w:rsid w:val="00B0562F"/>
    <w:rsid w:val="00B12185"/>
    <w:rsid w:val="00B152FB"/>
    <w:rsid w:val="00B161AF"/>
    <w:rsid w:val="00B167B9"/>
    <w:rsid w:val="00B222E7"/>
    <w:rsid w:val="00B24B0D"/>
    <w:rsid w:val="00B26253"/>
    <w:rsid w:val="00B2716C"/>
    <w:rsid w:val="00B312D5"/>
    <w:rsid w:val="00B33D51"/>
    <w:rsid w:val="00B406D5"/>
    <w:rsid w:val="00B421DD"/>
    <w:rsid w:val="00B47C44"/>
    <w:rsid w:val="00B57D1A"/>
    <w:rsid w:val="00B6114A"/>
    <w:rsid w:val="00B666B8"/>
    <w:rsid w:val="00B80449"/>
    <w:rsid w:val="00B86461"/>
    <w:rsid w:val="00BA1354"/>
    <w:rsid w:val="00BA2A50"/>
    <w:rsid w:val="00BA6727"/>
    <w:rsid w:val="00BB41C4"/>
    <w:rsid w:val="00BC1D55"/>
    <w:rsid w:val="00BC6076"/>
    <w:rsid w:val="00BC7678"/>
    <w:rsid w:val="00BD01ED"/>
    <w:rsid w:val="00BD3C12"/>
    <w:rsid w:val="00BD4C0B"/>
    <w:rsid w:val="00BD63D2"/>
    <w:rsid w:val="00BD7E8B"/>
    <w:rsid w:val="00BE1987"/>
    <w:rsid w:val="00BF3A50"/>
    <w:rsid w:val="00BF552C"/>
    <w:rsid w:val="00BF55A9"/>
    <w:rsid w:val="00BF5C00"/>
    <w:rsid w:val="00BF7268"/>
    <w:rsid w:val="00C01398"/>
    <w:rsid w:val="00C0219F"/>
    <w:rsid w:val="00C0228F"/>
    <w:rsid w:val="00C10437"/>
    <w:rsid w:val="00C2275E"/>
    <w:rsid w:val="00C34B4A"/>
    <w:rsid w:val="00C35723"/>
    <w:rsid w:val="00C41175"/>
    <w:rsid w:val="00C478DB"/>
    <w:rsid w:val="00C51B15"/>
    <w:rsid w:val="00C51E0A"/>
    <w:rsid w:val="00C530E8"/>
    <w:rsid w:val="00C617E3"/>
    <w:rsid w:val="00C61D8F"/>
    <w:rsid w:val="00C64016"/>
    <w:rsid w:val="00C65909"/>
    <w:rsid w:val="00C71969"/>
    <w:rsid w:val="00C9211E"/>
    <w:rsid w:val="00C951BF"/>
    <w:rsid w:val="00CA3188"/>
    <w:rsid w:val="00CA33BF"/>
    <w:rsid w:val="00CA3665"/>
    <w:rsid w:val="00CB6BC1"/>
    <w:rsid w:val="00CB7F62"/>
    <w:rsid w:val="00CC136F"/>
    <w:rsid w:val="00CC4C4E"/>
    <w:rsid w:val="00CD26F7"/>
    <w:rsid w:val="00CD3C23"/>
    <w:rsid w:val="00CD61B4"/>
    <w:rsid w:val="00CD7191"/>
    <w:rsid w:val="00CE5ABD"/>
    <w:rsid w:val="00CF05A7"/>
    <w:rsid w:val="00CF1374"/>
    <w:rsid w:val="00CF4B69"/>
    <w:rsid w:val="00CF77F5"/>
    <w:rsid w:val="00D01C2E"/>
    <w:rsid w:val="00D02BD8"/>
    <w:rsid w:val="00D037EA"/>
    <w:rsid w:val="00D05FCF"/>
    <w:rsid w:val="00D1147B"/>
    <w:rsid w:val="00D1291B"/>
    <w:rsid w:val="00D23935"/>
    <w:rsid w:val="00D254A1"/>
    <w:rsid w:val="00D26102"/>
    <w:rsid w:val="00D34E75"/>
    <w:rsid w:val="00D438CD"/>
    <w:rsid w:val="00D4463E"/>
    <w:rsid w:val="00D44CAB"/>
    <w:rsid w:val="00D57D7C"/>
    <w:rsid w:val="00D8138C"/>
    <w:rsid w:val="00D85CB6"/>
    <w:rsid w:val="00D933C0"/>
    <w:rsid w:val="00D933C1"/>
    <w:rsid w:val="00D955DC"/>
    <w:rsid w:val="00DA06C7"/>
    <w:rsid w:val="00DB05D1"/>
    <w:rsid w:val="00DB37DF"/>
    <w:rsid w:val="00DC14DC"/>
    <w:rsid w:val="00DC1628"/>
    <w:rsid w:val="00DC1F4B"/>
    <w:rsid w:val="00DD5507"/>
    <w:rsid w:val="00DD5D96"/>
    <w:rsid w:val="00DE5F73"/>
    <w:rsid w:val="00DF46CE"/>
    <w:rsid w:val="00DF4916"/>
    <w:rsid w:val="00DF4FCC"/>
    <w:rsid w:val="00E02180"/>
    <w:rsid w:val="00E10914"/>
    <w:rsid w:val="00E11F48"/>
    <w:rsid w:val="00E12FF6"/>
    <w:rsid w:val="00E220BA"/>
    <w:rsid w:val="00E33DE1"/>
    <w:rsid w:val="00E35EAB"/>
    <w:rsid w:val="00E35F6E"/>
    <w:rsid w:val="00E41E21"/>
    <w:rsid w:val="00E50374"/>
    <w:rsid w:val="00E54867"/>
    <w:rsid w:val="00E56C44"/>
    <w:rsid w:val="00E56C4B"/>
    <w:rsid w:val="00E56E84"/>
    <w:rsid w:val="00E627B4"/>
    <w:rsid w:val="00E644A3"/>
    <w:rsid w:val="00E671C2"/>
    <w:rsid w:val="00E772EE"/>
    <w:rsid w:val="00E775B7"/>
    <w:rsid w:val="00E808C2"/>
    <w:rsid w:val="00E80ECD"/>
    <w:rsid w:val="00E83165"/>
    <w:rsid w:val="00E86D58"/>
    <w:rsid w:val="00E93DDE"/>
    <w:rsid w:val="00E964B0"/>
    <w:rsid w:val="00EA4699"/>
    <w:rsid w:val="00EB75AC"/>
    <w:rsid w:val="00EF59C3"/>
    <w:rsid w:val="00F0001E"/>
    <w:rsid w:val="00F07EF4"/>
    <w:rsid w:val="00F15E3B"/>
    <w:rsid w:val="00F17BB0"/>
    <w:rsid w:val="00F205BC"/>
    <w:rsid w:val="00F316DE"/>
    <w:rsid w:val="00F31C35"/>
    <w:rsid w:val="00F35155"/>
    <w:rsid w:val="00F46009"/>
    <w:rsid w:val="00F56A83"/>
    <w:rsid w:val="00F57B7F"/>
    <w:rsid w:val="00F763AA"/>
    <w:rsid w:val="00F86081"/>
    <w:rsid w:val="00F86C51"/>
    <w:rsid w:val="00FA724B"/>
    <w:rsid w:val="00FA7BFB"/>
    <w:rsid w:val="00FB5BA6"/>
    <w:rsid w:val="00FB7230"/>
    <w:rsid w:val="00FC4ED0"/>
    <w:rsid w:val="00FC53BF"/>
    <w:rsid w:val="00FC6D13"/>
    <w:rsid w:val="00FD04E6"/>
    <w:rsid w:val="00FD0832"/>
    <w:rsid w:val="00FD4C7B"/>
    <w:rsid w:val="00FD50E8"/>
    <w:rsid w:val="00FD51FA"/>
    <w:rsid w:val="00FD79A9"/>
    <w:rsid w:val="00FE789B"/>
    <w:rsid w:val="00FE7AE2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73975-E329-402E-B792-3BC1C0C2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20BA"/>
  </w:style>
  <w:style w:type="paragraph" w:styleId="1">
    <w:name w:val="heading 1"/>
    <w:basedOn w:val="a1"/>
    <w:next w:val="a1"/>
    <w:link w:val="10"/>
    <w:qFormat/>
    <w:rsid w:val="00301667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bCs/>
      <w:kern w:val="28"/>
      <w:sz w:val="28"/>
      <w:szCs w:val="40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C6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670CF0"/>
    <w:pPr>
      <w:spacing w:after="0" w:line="240" w:lineRule="auto"/>
    </w:pPr>
  </w:style>
  <w:style w:type="paragraph" w:styleId="a6">
    <w:name w:val="List Paragraph"/>
    <w:basedOn w:val="a1"/>
    <w:link w:val="a7"/>
    <w:uiPriority w:val="34"/>
    <w:qFormat/>
    <w:rsid w:val="00670C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2"/>
    <w:link w:val="a6"/>
    <w:uiPriority w:val="34"/>
    <w:rsid w:val="00670C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3"/>
    <w:uiPriority w:val="59"/>
    <w:rsid w:val="0067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iPriority w:val="99"/>
    <w:unhideWhenUsed/>
    <w:rsid w:val="00933EAB"/>
    <w:rPr>
      <w:color w:val="0000FF" w:themeColor="hyperlink"/>
      <w:u w:val="single"/>
    </w:rPr>
  </w:style>
  <w:style w:type="paragraph" w:styleId="aa">
    <w:name w:val="Balloon Text"/>
    <w:basedOn w:val="a1"/>
    <w:link w:val="ab"/>
    <w:uiPriority w:val="99"/>
    <w:semiHidden/>
    <w:unhideWhenUsed/>
    <w:rsid w:val="006D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D52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3"/>
    <w:next w:val="a8"/>
    <w:uiPriority w:val="59"/>
    <w:rsid w:val="0050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8"/>
    <w:uiPriority w:val="59"/>
    <w:rsid w:val="0050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3"/>
    <w:next w:val="a8"/>
    <w:uiPriority w:val="59"/>
    <w:rsid w:val="00FC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">
    <w:name w:val="Body text (8)_"/>
    <w:basedOn w:val="a2"/>
    <w:link w:val="Bodytext81"/>
    <w:uiPriority w:val="99"/>
    <w:rsid w:val="0080181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81">
    <w:name w:val="Body text (8)1"/>
    <w:basedOn w:val="a1"/>
    <w:link w:val="Bodytext8"/>
    <w:uiPriority w:val="99"/>
    <w:rsid w:val="00801815"/>
    <w:pPr>
      <w:widowControl w:val="0"/>
      <w:shd w:val="clear" w:color="auto" w:fill="FFFFFF"/>
      <w:spacing w:after="0" w:line="320" w:lineRule="exact"/>
      <w:ind w:hanging="3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2">
    <w:name w:val="Основной текст Знак1"/>
    <w:basedOn w:val="a2"/>
    <w:link w:val="ac"/>
    <w:uiPriority w:val="99"/>
    <w:rsid w:val="0080181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ody Text"/>
    <w:basedOn w:val="a1"/>
    <w:link w:val="12"/>
    <w:uiPriority w:val="99"/>
    <w:rsid w:val="00801815"/>
    <w:pPr>
      <w:widowControl w:val="0"/>
      <w:shd w:val="clear" w:color="auto" w:fill="FFFFFF"/>
      <w:spacing w:before="900" w:after="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d">
    <w:name w:val="Основной текст Знак"/>
    <w:basedOn w:val="a2"/>
    <w:uiPriority w:val="99"/>
    <w:semiHidden/>
    <w:rsid w:val="00801815"/>
  </w:style>
  <w:style w:type="character" w:customStyle="1" w:styleId="BodytextBold">
    <w:name w:val="Body text + Bold"/>
    <w:basedOn w:val="12"/>
    <w:uiPriority w:val="99"/>
    <w:rsid w:val="0080181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Bodytext8NotBold">
    <w:name w:val="Body text (8) + Not Bold"/>
    <w:basedOn w:val="Bodytext8"/>
    <w:uiPriority w:val="99"/>
    <w:rsid w:val="00801815"/>
    <w:rPr>
      <w:rFonts w:ascii="Times New Roman" w:hAnsi="Times New Roman" w:cs="Times New Roman"/>
      <w:b w:val="0"/>
      <w:bCs w:val="0"/>
      <w:sz w:val="23"/>
      <w:szCs w:val="23"/>
      <w:u w:val="none"/>
      <w:shd w:val="clear" w:color="auto" w:fill="FFFFFF"/>
    </w:rPr>
  </w:style>
  <w:style w:type="character" w:customStyle="1" w:styleId="BodytextBold2">
    <w:name w:val="Body text + Bold2"/>
    <w:basedOn w:val="12"/>
    <w:uiPriority w:val="99"/>
    <w:rsid w:val="004D6C1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rmal">
    <w:name w:val="ConsPlusNormal"/>
    <w:rsid w:val="00741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8C6AA9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8C6AA9"/>
  </w:style>
  <w:style w:type="paragraph" w:customStyle="1" w:styleId="-3">
    <w:name w:val="Пункт-3"/>
    <w:basedOn w:val="a1"/>
    <w:rsid w:val="002A5FE4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татья"/>
    <w:basedOn w:val="a6"/>
    <w:link w:val="af0"/>
    <w:qFormat/>
    <w:rsid w:val="00234F08"/>
    <w:pPr>
      <w:numPr>
        <w:numId w:val="1"/>
      </w:numPr>
      <w:shd w:val="clear" w:color="auto" w:fill="FFFFFF"/>
      <w:spacing w:before="322" w:line="322" w:lineRule="exact"/>
      <w:ind w:left="1212"/>
    </w:pPr>
    <w:rPr>
      <w:b/>
      <w:bCs/>
      <w:color w:val="000000"/>
      <w:sz w:val="28"/>
      <w:szCs w:val="28"/>
    </w:rPr>
  </w:style>
  <w:style w:type="character" w:customStyle="1" w:styleId="af0">
    <w:name w:val="Статья Знак"/>
    <w:basedOn w:val="a7"/>
    <w:link w:val="a0"/>
    <w:rsid w:val="00234F0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-4">
    <w:name w:val="Пункт-4"/>
    <w:basedOn w:val="a1"/>
    <w:rsid w:val="00866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1"/>
    <w:link w:val="af2"/>
    <w:rsid w:val="00E7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rsid w:val="00E77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E80ECD"/>
    <w:rPr>
      <w:lang w:eastAsia="ru-RU"/>
    </w:rPr>
  </w:style>
  <w:style w:type="paragraph" w:customStyle="1" w:styleId="13">
    <w:name w:val="Абзац списка1"/>
    <w:basedOn w:val="a1"/>
    <w:link w:val="ListParagraphChar"/>
    <w:rsid w:val="00E80ECD"/>
    <w:pPr>
      <w:widowControl w:val="0"/>
      <w:autoSpaceDE w:val="0"/>
      <w:autoSpaceDN w:val="0"/>
      <w:adjustRightInd w:val="0"/>
      <w:spacing w:after="0" w:line="240" w:lineRule="auto"/>
      <w:ind w:left="720"/>
    </w:pPr>
    <w:rPr>
      <w:lang w:eastAsia="ru-RU"/>
    </w:rPr>
  </w:style>
  <w:style w:type="character" w:styleId="af3">
    <w:name w:val="Strong"/>
    <w:basedOn w:val="a2"/>
    <w:uiPriority w:val="22"/>
    <w:qFormat/>
    <w:rsid w:val="00B24B0D"/>
    <w:rPr>
      <w:b/>
      <w:bCs/>
    </w:rPr>
  </w:style>
  <w:style w:type="paragraph" w:customStyle="1" w:styleId="14">
    <w:name w:val="Без интервала1"/>
    <w:rsid w:val="00FD0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1"/>
    <w:rsid w:val="0099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01667"/>
    <w:rPr>
      <w:rFonts w:ascii="Times New Roman" w:eastAsia="Calibri" w:hAnsi="Times New Roman" w:cs="Times New Roman"/>
      <w:b/>
      <w:bCs/>
      <w:kern w:val="28"/>
      <w:sz w:val="28"/>
      <w:szCs w:val="40"/>
      <w:lang w:eastAsia="ru-RU"/>
    </w:rPr>
  </w:style>
  <w:style w:type="character" w:customStyle="1" w:styleId="ListParagraphChar1">
    <w:name w:val="List Paragraph Char1"/>
    <w:locked/>
    <w:rsid w:val="00642E39"/>
    <w:rPr>
      <w:rFonts w:ascii="Calibri" w:eastAsia="Calibri" w:hAnsi="Calibri"/>
      <w:lang w:val="ru-RU" w:eastAsia="ru-RU" w:bidi="ar-SA"/>
    </w:rPr>
  </w:style>
  <w:style w:type="paragraph" w:customStyle="1" w:styleId="9">
    <w:name w:val="Абзац списка9"/>
    <w:basedOn w:val="a1"/>
    <w:rsid w:val="009C37E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C6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Абзац списка2"/>
    <w:basedOn w:val="a1"/>
    <w:rsid w:val="00CD61B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Глава"/>
    <w:basedOn w:val="a1"/>
    <w:qFormat/>
    <w:rsid w:val="007B0DFB"/>
    <w:pPr>
      <w:numPr>
        <w:ilvl w:val="1"/>
        <w:numId w:val="3"/>
      </w:numPr>
      <w:shd w:val="clear" w:color="auto" w:fill="FFFFFF"/>
      <w:tabs>
        <w:tab w:val="num" w:pos="360"/>
      </w:tabs>
      <w:overflowPunct w:val="0"/>
      <w:autoSpaceDE w:val="0"/>
      <w:autoSpaceDN w:val="0"/>
      <w:adjustRightInd w:val="0"/>
      <w:spacing w:after="0" w:line="322" w:lineRule="exact"/>
      <w:ind w:left="720" w:firstLine="0"/>
      <w:jc w:val="both"/>
    </w:pPr>
    <w:rPr>
      <w:rFonts w:ascii="Times New Roman" w:eastAsia="Calibri" w:hAnsi="Times New Roman" w:cs="Times New Roman"/>
      <w:b/>
      <w:bCs/>
      <w:color w:val="000000"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E120051F07F474621E07BBEE6E56F39AB28800D4D3BA2FF1DF3BDAF69CDDC5A81C301BBF9906477A8F16031761B069504EF273ER3A7L" TargetMode="External"/><Relationship Id="rId13" Type="http://schemas.openxmlformats.org/officeDocument/2006/relationships/hyperlink" Target="consultantplus://offline/ref=345E120051F07F474621E07BBEE6E56F39AB28800D4D3BA2FF1DF3BDAF69CDDC5A81C301B4FD906477A8F16031761B069504EF273ER3A7L" TargetMode="External"/><Relationship Id="rId18" Type="http://schemas.openxmlformats.org/officeDocument/2006/relationships/hyperlink" Target="consultantplus://offline/ref=345E120051F07F474621E07BBEE6E56F39AB28800D4D3BA2FF1DF3BDAF69CDDC5A81C301BBFB906477A8F16031761B069504EF273ER3A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E4E38C0FC192B57E0C37465808CDE0169A9C658E75AE8D76C14F8626793BAF7C12B8DF063716288A701CCA1CEDB624BB3DA1AD67rDN0M" TargetMode="External"/><Relationship Id="rId7" Type="http://schemas.openxmlformats.org/officeDocument/2006/relationships/hyperlink" Target="consultantplus://offline/ref=345E120051F07F474621E07BBEE6E56F39AB28800D4D3BA2FF1DF3BDAF69CDDC5A81C301BAF3906477A8F16031761B069504EF273ER3A7L" TargetMode="External"/><Relationship Id="rId12" Type="http://schemas.openxmlformats.org/officeDocument/2006/relationships/hyperlink" Target="consultantplus://offline/ref=345E120051F07F474621E07BBEE6E56F39AB28800D4D3BA2FF1DF3BDAF69CDDC5A81C301BBF9906477A8F16031761B069504EF273ER3A7L" TargetMode="External"/><Relationship Id="rId17" Type="http://schemas.openxmlformats.org/officeDocument/2006/relationships/hyperlink" Target="consultantplus://offline/ref=345E120051F07F474621E07BBEE6E56F39AB28800D4D3BA2FF1DF3BDAF69CDDC5A81C301BAFA906477A8F16031761B069504EF273ER3A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5E120051F07F474621E07BBEE6E56F39AB28800D4D3BA2FF1DF3BDAF69CDDC5A81C301B4F2906477A8F16031761B069504EF273ER3A7L" TargetMode="External"/><Relationship Id="rId20" Type="http://schemas.openxmlformats.org/officeDocument/2006/relationships/hyperlink" Target="consultantplus://offline/ref=345E120051F07F474621E07BBEE6E56F39AB28800D4D3BA2FF1DF3BDAF69CDDC5A81C301B4FD906477A8F16031761B069504EF273ER3A7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B3520F07E6D27BD4927A821998A770BA1211685091E25752F6CE706EC870A9415C04D876055068E91B5C7347E5BFA74206A87098F1BC8F72HBG" TargetMode="External"/><Relationship Id="rId11" Type="http://schemas.openxmlformats.org/officeDocument/2006/relationships/hyperlink" Target="consultantplus://offline/ref=345E120051F07F474621E07BBEE6E56F39AB28800D4D3BA2FF1DF3BDAF69CDDC5A81C301BBFB906477A8F16031761B069504EF273ER3A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5E120051F07F474621E07BBEE6E56F39AB28800D4D3BA2FF1DF3BDAF69CDDC5A81C301BBF9906477A8F16031761B069504EF273ER3A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45E120051F07F474621E07BBEE6E56F39AB28800D4D3BA2FF1DF3BDAF69CDDC5A81C301BAFA906477A8F16031761B069504EF273ER3A7L" TargetMode="External"/><Relationship Id="rId19" Type="http://schemas.openxmlformats.org/officeDocument/2006/relationships/hyperlink" Target="consultantplus://offline/ref=345E120051F07F474621E07BBEE6E56F39AB28800D4D3BA2FF1DF3BDAF69CDDC5A81C301BBF9906477A8F16031761B069504EF273ER3A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E120051F07F474621E07BBEE6E56F39AB28800D4D3BA2FF1DF3BDAF69CDDC5A81C301B4F2906477A8F16031761B069504EF273ER3A7L" TargetMode="External"/><Relationship Id="rId14" Type="http://schemas.openxmlformats.org/officeDocument/2006/relationships/hyperlink" Target="consultantplus://offline/ref=345E120051F07F474621E07BBEE6E56F39AB28800D4D3BA2FF1DF3BDAF69CDDC5A81C301BAF3906477A8F16031761B069504EF273ER3A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4E13-36CD-4800-AC01-3EC7AE8D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2741</Words>
  <Characters>15626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Pastenes AM.</dc:creator>
  <cp:lastModifiedBy>User</cp:lastModifiedBy>
  <cp:revision>2</cp:revision>
  <cp:lastPrinted>2021-10-07T10:49:00Z</cp:lastPrinted>
  <dcterms:created xsi:type="dcterms:W3CDTF">2022-01-14T09:11:00Z</dcterms:created>
  <dcterms:modified xsi:type="dcterms:W3CDTF">2022-01-14T09:11:00Z</dcterms:modified>
</cp:coreProperties>
</file>